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6B287" w14:textId="77777777" w:rsidR="003C0A75" w:rsidRDefault="003C0A75" w:rsidP="003C0A75">
      <w:pPr>
        <w:jc w:val="both"/>
        <w:rPr>
          <w:rFonts w:eastAsia="Times New Roman" w:cs="Times New Roman"/>
          <w:sz w:val="28"/>
          <w:szCs w:val="28"/>
        </w:rPr>
      </w:pPr>
    </w:p>
    <w:p w14:paraId="6C8BDD60" w14:textId="620A9FE4" w:rsidR="003C0A75" w:rsidRPr="003C0A75" w:rsidRDefault="003C0A75" w:rsidP="003C0A75">
      <w:pPr>
        <w:jc w:val="both"/>
        <w:rPr>
          <w:rFonts w:eastAsia="Times New Roman" w:cs="Times New Roman"/>
          <w:b/>
          <w:sz w:val="28"/>
          <w:szCs w:val="28"/>
        </w:rPr>
      </w:pPr>
      <w:r w:rsidRPr="003C0A75">
        <w:rPr>
          <w:rFonts w:eastAsia="Times New Roman" w:cs="Times New Roman"/>
          <w:b/>
          <w:sz w:val="28"/>
          <w:szCs w:val="28"/>
        </w:rPr>
        <w:t>NEW ABN REQUIRED BY 6/30/23</w:t>
      </w:r>
    </w:p>
    <w:p w14:paraId="4CB8A123" w14:textId="77777777" w:rsidR="003C0A75" w:rsidRDefault="003C0A75" w:rsidP="003C0A75">
      <w:pPr>
        <w:jc w:val="both"/>
        <w:rPr>
          <w:rFonts w:eastAsia="Times New Roman" w:cs="Times New Roman"/>
          <w:sz w:val="28"/>
          <w:szCs w:val="28"/>
        </w:rPr>
      </w:pPr>
    </w:p>
    <w:p w14:paraId="4CA4E869" w14:textId="2FC863CA" w:rsidR="003C0A75" w:rsidRDefault="003C0A75" w:rsidP="003C0A75">
      <w:pPr>
        <w:jc w:val="both"/>
        <w:rPr>
          <w:rFonts w:eastAsia="Times New Roman" w:cs="Times New Roman"/>
          <w:sz w:val="28"/>
          <w:szCs w:val="28"/>
        </w:rPr>
      </w:pPr>
      <w:r>
        <w:rPr>
          <w:rFonts w:eastAsia="Times New Roman" w:cs="Times New Roman"/>
          <w:sz w:val="28"/>
          <w:szCs w:val="28"/>
        </w:rPr>
        <w:t>Medicare’s ABN form (</w:t>
      </w:r>
      <w:r w:rsidRPr="003C0A75">
        <w:rPr>
          <w:rFonts w:eastAsia="Times New Roman" w:cs="Times New Roman"/>
          <w:i/>
          <w:sz w:val="28"/>
          <w:szCs w:val="28"/>
        </w:rPr>
        <w:t>used for Medicare A &amp; B and Railroad beneficiaries</w:t>
      </w:r>
      <w:r>
        <w:rPr>
          <w:rFonts w:eastAsia="Times New Roman" w:cs="Times New Roman"/>
          <w:sz w:val="28"/>
          <w:szCs w:val="28"/>
        </w:rPr>
        <w:t xml:space="preserve">), is being updated.  The ABN is used when a </w:t>
      </w:r>
      <w:r w:rsidRPr="003C0A75">
        <w:rPr>
          <w:rFonts w:eastAsia="Times New Roman" w:cs="Times New Roman"/>
          <w:b/>
          <w:sz w:val="28"/>
          <w:szCs w:val="28"/>
        </w:rPr>
        <w:t>covered service</w:t>
      </w:r>
      <w:r>
        <w:rPr>
          <w:rFonts w:eastAsia="Times New Roman" w:cs="Times New Roman"/>
          <w:sz w:val="28"/>
          <w:szCs w:val="28"/>
        </w:rPr>
        <w:t xml:space="preserve"> ‘may not’ be covered due to specific circumstances.  For chiropractor’s, that means for the manual manipulation only.</w:t>
      </w:r>
    </w:p>
    <w:p w14:paraId="77F29198" w14:textId="77777777" w:rsidR="003C0A75" w:rsidRDefault="003C0A75" w:rsidP="003C0A75">
      <w:pPr>
        <w:jc w:val="both"/>
        <w:rPr>
          <w:rFonts w:eastAsia="Times New Roman" w:cs="Times New Roman"/>
          <w:sz w:val="28"/>
          <w:szCs w:val="28"/>
        </w:rPr>
      </w:pPr>
    </w:p>
    <w:p w14:paraId="35A901B1" w14:textId="3C435641" w:rsidR="003C0A75" w:rsidRDefault="003C0A75" w:rsidP="003C0A75">
      <w:pPr>
        <w:jc w:val="both"/>
        <w:rPr>
          <w:rFonts w:eastAsia="Times New Roman" w:cs="Times New Roman"/>
          <w:sz w:val="28"/>
          <w:szCs w:val="28"/>
        </w:rPr>
      </w:pPr>
      <w:r>
        <w:rPr>
          <w:rFonts w:eastAsia="Times New Roman" w:cs="Times New Roman"/>
          <w:sz w:val="28"/>
          <w:szCs w:val="28"/>
        </w:rPr>
        <w:t xml:space="preserve">An ABN form </w:t>
      </w:r>
      <w:r w:rsidRPr="003C0A75">
        <w:rPr>
          <w:rFonts w:eastAsia="Times New Roman" w:cs="Times New Roman"/>
          <w:i/>
          <w:sz w:val="28"/>
          <w:szCs w:val="28"/>
        </w:rPr>
        <w:t>can</w:t>
      </w:r>
      <w:r>
        <w:rPr>
          <w:rFonts w:eastAsia="Times New Roman" w:cs="Times New Roman"/>
          <w:sz w:val="28"/>
          <w:szCs w:val="28"/>
        </w:rPr>
        <w:t xml:space="preserve"> be used to notify patients of ‘never covered’ --statutory non-covered items; but those items cannot be listed on a mandatory ABN with manipulation.  A separate ‘voluntary’ ABN form would need to be delivered.</w:t>
      </w:r>
    </w:p>
    <w:p w14:paraId="3BF921EA" w14:textId="77777777" w:rsidR="003C0A75" w:rsidRDefault="003C0A75" w:rsidP="003C0A75">
      <w:pPr>
        <w:jc w:val="both"/>
        <w:rPr>
          <w:rFonts w:eastAsia="Times New Roman" w:cs="Times New Roman"/>
          <w:sz w:val="28"/>
          <w:szCs w:val="28"/>
        </w:rPr>
      </w:pPr>
    </w:p>
    <w:p w14:paraId="2A59701A" w14:textId="49146249" w:rsidR="00967DCB" w:rsidRDefault="00806C9D" w:rsidP="00967DCB">
      <w:pPr>
        <w:jc w:val="both"/>
        <w:rPr>
          <w:rFonts w:eastAsia="Times New Roman" w:cs="Times New Roman"/>
          <w:sz w:val="28"/>
          <w:szCs w:val="28"/>
        </w:rPr>
      </w:pPr>
      <w:r w:rsidRPr="00806C9D">
        <w:rPr>
          <w:rFonts w:eastAsia="Times New Roman" w:cs="Times New Roman"/>
          <w:sz w:val="28"/>
          <w:szCs w:val="28"/>
        </w:rPr>
        <w:t xml:space="preserve">The </w:t>
      </w:r>
      <w:r w:rsidR="003C0A75">
        <w:rPr>
          <w:rFonts w:eastAsia="Times New Roman" w:cs="Times New Roman"/>
          <w:sz w:val="28"/>
          <w:szCs w:val="28"/>
        </w:rPr>
        <w:t xml:space="preserve">new ABN </w:t>
      </w:r>
      <w:r w:rsidRPr="00806C9D">
        <w:rPr>
          <w:rFonts w:eastAsia="Times New Roman" w:cs="Times New Roman"/>
          <w:sz w:val="28"/>
          <w:szCs w:val="28"/>
        </w:rPr>
        <w:t xml:space="preserve">form </w:t>
      </w:r>
      <w:r w:rsidR="003C0A75">
        <w:rPr>
          <w:rFonts w:eastAsia="Times New Roman" w:cs="Times New Roman"/>
          <w:sz w:val="28"/>
          <w:szCs w:val="28"/>
        </w:rPr>
        <w:t xml:space="preserve">has an </w:t>
      </w:r>
      <w:r w:rsidRPr="00806C9D">
        <w:rPr>
          <w:rFonts w:eastAsia="Times New Roman" w:cs="Times New Roman"/>
          <w:sz w:val="28"/>
          <w:szCs w:val="28"/>
        </w:rPr>
        <w:t xml:space="preserve">expiration date of 01/31/2026 </w:t>
      </w:r>
      <w:r w:rsidR="002C79EF">
        <w:rPr>
          <w:rFonts w:eastAsia="Times New Roman" w:cs="Times New Roman"/>
          <w:sz w:val="28"/>
          <w:szCs w:val="28"/>
        </w:rPr>
        <w:t xml:space="preserve">and </w:t>
      </w:r>
      <w:r w:rsidRPr="00806C9D">
        <w:rPr>
          <w:rFonts w:eastAsia="Times New Roman" w:cs="Times New Roman"/>
          <w:b/>
          <w:sz w:val="28"/>
          <w:szCs w:val="28"/>
        </w:rPr>
        <w:t>will be mandatory on 6/30/23</w:t>
      </w:r>
      <w:r w:rsidRPr="00806C9D">
        <w:rPr>
          <w:rFonts w:eastAsia="Times New Roman" w:cs="Times New Roman"/>
          <w:sz w:val="28"/>
          <w:szCs w:val="28"/>
        </w:rPr>
        <w:t xml:space="preserve">. You may continue to use the </w:t>
      </w:r>
      <w:r w:rsidR="003C0A75">
        <w:rPr>
          <w:rFonts w:eastAsia="Times New Roman" w:cs="Times New Roman"/>
          <w:sz w:val="28"/>
          <w:szCs w:val="28"/>
        </w:rPr>
        <w:t xml:space="preserve">current </w:t>
      </w:r>
      <w:r w:rsidRPr="00806C9D">
        <w:rPr>
          <w:rFonts w:eastAsia="Times New Roman" w:cs="Times New Roman"/>
          <w:sz w:val="28"/>
          <w:szCs w:val="28"/>
        </w:rPr>
        <w:t>ABN form with the expiration date of 6/30/23 until the renewed form (expiration date 01/31/20</w:t>
      </w:r>
      <w:r w:rsidR="003C0A75">
        <w:rPr>
          <w:rFonts w:eastAsia="Times New Roman" w:cs="Times New Roman"/>
          <w:sz w:val="28"/>
          <w:szCs w:val="28"/>
        </w:rPr>
        <w:t>26) becomes mandatory.  All existing ABNs on file must be updated by that time.</w:t>
      </w:r>
      <w:r w:rsidR="00967DCB">
        <w:rPr>
          <w:rFonts w:eastAsia="Times New Roman" w:cs="Times New Roman"/>
          <w:sz w:val="28"/>
          <w:szCs w:val="28"/>
        </w:rPr>
        <w:t xml:space="preserve"> </w:t>
      </w:r>
    </w:p>
    <w:p w14:paraId="44701531" w14:textId="77777777" w:rsidR="00967DCB" w:rsidRDefault="00967DCB" w:rsidP="00967DCB">
      <w:pPr>
        <w:jc w:val="both"/>
        <w:rPr>
          <w:rFonts w:eastAsia="Times New Roman" w:cs="Times New Roman"/>
          <w:sz w:val="28"/>
          <w:szCs w:val="28"/>
        </w:rPr>
      </w:pPr>
    </w:p>
    <w:p w14:paraId="1458D783" w14:textId="2E0B70F3" w:rsidR="00967DCB" w:rsidRPr="00812C98" w:rsidRDefault="00967DCB" w:rsidP="00967DCB">
      <w:pPr>
        <w:jc w:val="both"/>
        <w:rPr>
          <w:sz w:val="28"/>
          <w:szCs w:val="28"/>
        </w:rPr>
      </w:pPr>
      <w:r>
        <w:rPr>
          <w:rFonts w:eastAsia="Times New Roman" w:cs="Times New Roman"/>
          <w:sz w:val="28"/>
          <w:szCs w:val="28"/>
        </w:rPr>
        <w:t xml:space="preserve">The new form “looks” </w:t>
      </w:r>
      <w:r w:rsidR="002C79EF">
        <w:rPr>
          <w:rFonts w:eastAsia="Times New Roman" w:cs="Times New Roman"/>
          <w:sz w:val="28"/>
          <w:szCs w:val="28"/>
        </w:rPr>
        <w:t xml:space="preserve">just </w:t>
      </w:r>
      <w:r>
        <w:rPr>
          <w:rFonts w:eastAsia="Times New Roman" w:cs="Times New Roman"/>
          <w:sz w:val="28"/>
          <w:szCs w:val="28"/>
        </w:rPr>
        <w:t>like the current form with only</w:t>
      </w:r>
      <w:r>
        <w:rPr>
          <w:sz w:val="28"/>
          <w:szCs w:val="28"/>
        </w:rPr>
        <w:t xml:space="preserve"> </w:t>
      </w:r>
      <w:r>
        <w:rPr>
          <w:rFonts w:eastAsia="Times New Roman" w:cs="Times New Roman"/>
          <w:sz w:val="28"/>
          <w:szCs w:val="28"/>
        </w:rPr>
        <w:t>a minor change having</w:t>
      </w:r>
      <w:r w:rsidRPr="00812C98">
        <w:rPr>
          <w:rFonts w:eastAsia="Times New Roman" w:cs="Times New Roman"/>
          <w:sz w:val="28"/>
          <w:szCs w:val="28"/>
        </w:rPr>
        <w:t xml:space="preserve"> been made to update the nondiscriminatory language.</w:t>
      </w:r>
    </w:p>
    <w:p w14:paraId="7FA2A95C" w14:textId="77777777" w:rsidR="0030415C" w:rsidRPr="003C0A75" w:rsidRDefault="0030415C" w:rsidP="003C0A75">
      <w:pPr>
        <w:jc w:val="both"/>
        <w:rPr>
          <w:sz w:val="28"/>
          <w:szCs w:val="28"/>
        </w:rPr>
      </w:pPr>
    </w:p>
    <w:p w14:paraId="1E483BD0" w14:textId="3B5D0F0E" w:rsidR="001A1768" w:rsidRPr="001A1768" w:rsidRDefault="001A1768" w:rsidP="003C0A75">
      <w:pPr>
        <w:jc w:val="both"/>
        <w:rPr>
          <w:rFonts w:eastAsia="Times New Roman" w:cs="Times New Roman"/>
          <w:sz w:val="28"/>
          <w:szCs w:val="28"/>
        </w:rPr>
      </w:pPr>
      <w:r w:rsidRPr="001A1768">
        <w:rPr>
          <w:rFonts w:eastAsia="Times New Roman" w:cs="Times New Roman"/>
          <w:sz w:val="28"/>
          <w:szCs w:val="28"/>
        </w:rPr>
        <w:t>The ABN must be reviewed with the beneficiary or his/her representative and any questions raised during that review must be answered before it is signed. The ABN must be delivered far enough in advance that the beneficiary or representative has time to consider the options and make an informed choice. Employees o</w:t>
      </w:r>
      <w:r w:rsidR="00967DCB">
        <w:rPr>
          <w:rFonts w:eastAsia="Times New Roman" w:cs="Times New Roman"/>
          <w:sz w:val="28"/>
          <w:szCs w:val="28"/>
        </w:rPr>
        <w:t>r subcontractors of the doctor/clinic</w:t>
      </w:r>
      <w:r w:rsidRPr="001A1768">
        <w:rPr>
          <w:rFonts w:eastAsia="Times New Roman" w:cs="Times New Roman"/>
          <w:sz w:val="28"/>
          <w:szCs w:val="28"/>
        </w:rPr>
        <w:t xml:space="preserve"> may deliver the ABN. ABNs are never required in emergency or urgent care situations. Once all blanks are completed and the form is signed, </w:t>
      </w:r>
      <w:r w:rsidRPr="001A1768">
        <w:rPr>
          <w:rFonts w:eastAsia="Times New Roman" w:cs="Times New Roman"/>
          <w:b/>
          <w:sz w:val="28"/>
          <w:szCs w:val="28"/>
        </w:rPr>
        <w:t>a copy is given to the beneficiary or representa</w:t>
      </w:r>
      <w:r w:rsidR="00967DCB" w:rsidRPr="002C79EF">
        <w:rPr>
          <w:rFonts w:eastAsia="Times New Roman" w:cs="Times New Roman"/>
          <w:b/>
          <w:sz w:val="28"/>
          <w:szCs w:val="28"/>
        </w:rPr>
        <w:t>tive</w:t>
      </w:r>
      <w:r w:rsidR="00967DCB">
        <w:rPr>
          <w:rFonts w:eastAsia="Times New Roman" w:cs="Times New Roman"/>
          <w:sz w:val="28"/>
          <w:szCs w:val="28"/>
        </w:rPr>
        <w:t>. In all cases, the doctor/clinic</w:t>
      </w:r>
      <w:r w:rsidRPr="001A1768">
        <w:rPr>
          <w:rFonts w:eastAsia="Times New Roman" w:cs="Times New Roman"/>
          <w:sz w:val="28"/>
          <w:szCs w:val="28"/>
        </w:rPr>
        <w:t xml:space="preserve"> must retain a copy of the ABN delivered to the beneficiary on file</w:t>
      </w:r>
      <w:r w:rsidR="00967DCB">
        <w:rPr>
          <w:rFonts w:eastAsia="Times New Roman" w:cs="Times New Roman"/>
          <w:sz w:val="28"/>
          <w:szCs w:val="28"/>
        </w:rPr>
        <w:t xml:space="preserve"> for a minimum of 5 years, </w:t>
      </w:r>
      <w:r w:rsidR="00967DCB" w:rsidRPr="002C79EF">
        <w:rPr>
          <w:rFonts w:eastAsia="Times New Roman" w:cs="Times New Roman"/>
          <w:b/>
          <w:i/>
          <w:sz w:val="28"/>
          <w:szCs w:val="28"/>
        </w:rPr>
        <w:t>OR</w:t>
      </w:r>
      <w:r w:rsidR="00967DCB">
        <w:rPr>
          <w:rFonts w:eastAsia="Times New Roman" w:cs="Times New Roman"/>
          <w:sz w:val="28"/>
          <w:szCs w:val="28"/>
        </w:rPr>
        <w:t xml:space="preserve"> the required time set for record keeping within the doctor’s state.  (Texas is six years; some other states have seven or ten years.)</w:t>
      </w:r>
    </w:p>
    <w:p w14:paraId="72A0B24D" w14:textId="77777777" w:rsidR="00812C98" w:rsidRPr="003C0A75" w:rsidRDefault="00812C98" w:rsidP="003C0A75">
      <w:pPr>
        <w:jc w:val="both"/>
        <w:rPr>
          <w:sz w:val="28"/>
          <w:szCs w:val="28"/>
        </w:rPr>
      </w:pPr>
    </w:p>
    <w:p w14:paraId="42B09796" w14:textId="77777777" w:rsidR="00967DCB" w:rsidRDefault="00967DCB">
      <w:pPr>
        <w:rPr>
          <w:rFonts w:eastAsia="Times New Roman" w:cs="Times New Roman"/>
          <w:sz w:val="28"/>
          <w:szCs w:val="28"/>
        </w:rPr>
      </w:pPr>
      <w:r>
        <w:rPr>
          <w:rFonts w:eastAsia="Times New Roman" w:cs="Times New Roman"/>
          <w:sz w:val="28"/>
          <w:szCs w:val="28"/>
        </w:rPr>
        <w:br w:type="page"/>
      </w:r>
    </w:p>
    <w:p w14:paraId="19E52079" w14:textId="7F7286B5" w:rsidR="000C211C" w:rsidRPr="003C0A75" w:rsidRDefault="000C211C" w:rsidP="003C0A75">
      <w:pPr>
        <w:jc w:val="both"/>
        <w:rPr>
          <w:rFonts w:eastAsia="Times New Roman" w:cs="Times New Roman"/>
          <w:sz w:val="28"/>
          <w:szCs w:val="28"/>
        </w:rPr>
      </w:pPr>
      <w:r w:rsidRPr="000C211C">
        <w:rPr>
          <w:rFonts w:eastAsia="Times New Roman" w:cs="Times New Roman"/>
          <w:sz w:val="28"/>
          <w:szCs w:val="28"/>
        </w:rPr>
        <w:lastRenderedPageBreak/>
        <w:t xml:space="preserve">There are 10 blanks for completion in this notice, labeled from (A) through </w:t>
      </w:r>
      <w:r w:rsidR="002C79EF">
        <w:rPr>
          <w:rFonts w:eastAsia="Times New Roman" w:cs="Times New Roman"/>
          <w:sz w:val="28"/>
          <w:szCs w:val="28"/>
        </w:rPr>
        <w:t>(J). I</w:t>
      </w:r>
      <w:r w:rsidR="003E25E4">
        <w:rPr>
          <w:rFonts w:eastAsia="Times New Roman" w:cs="Times New Roman"/>
          <w:sz w:val="28"/>
          <w:szCs w:val="28"/>
        </w:rPr>
        <w:t>t is</w:t>
      </w:r>
      <w:r w:rsidR="00967DCB">
        <w:rPr>
          <w:rFonts w:eastAsia="Times New Roman" w:cs="Times New Roman"/>
          <w:sz w:val="28"/>
          <w:szCs w:val="28"/>
        </w:rPr>
        <w:t xml:space="preserve"> recommend</w:t>
      </w:r>
      <w:r w:rsidR="003E25E4">
        <w:rPr>
          <w:rFonts w:eastAsia="Times New Roman" w:cs="Times New Roman"/>
          <w:sz w:val="28"/>
          <w:szCs w:val="28"/>
        </w:rPr>
        <w:t>ed</w:t>
      </w:r>
      <w:r w:rsidR="00967DCB">
        <w:rPr>
          <w:rFonts w:eastAsia="Times New Roman" w:cs="Times New Roman"/>
          <w:sz w:val="28"/>
          <w:szCs w:val="28"/>
        </w:rPr>
        <w:t xml:space="preserve"> that doctors/clinics</w:t>
      </w:r>
      <w:r w:rsidRPr="000C211C">
        <w:rPr>
          <w:rFonts w:eastAsia="Times New Roman" w:cs="Times New Roman"/>
          <w:sz w:val="28"/>
          <w:szCs w:val="28"/>
        </w:rPr>
        <w:t xml:space="preserve"> </w:t>
      </w:r>
      <w:r w:rsidRPr="000C211C">
        <w:rPr>
          <w:rFonts w:eastAsia="Times New Roman" w:cs="Times New Roman"/>
          <w:b/>
          <w:sz w:val="28"/>
          <w:szCs w:val="28"/>
        </w:rPr>
        <w:t>remove the lettering labels from the blanks before issuing the ABN to beneficiaries</w:t>
      </w:r>
      <w:r w:rsidRPr="000C211C">
        <w:rPr>
          <w:rFonts w:eastAsia="Times New Roman" w:cs="Times New Roman"/>
          <w:sz w:val="28"/>
          <w:szCs w:val="28"/>
        </w:rPr>
        <w:t>. Blanks (A)-(F) and blank (H) may be completed prior to delivering the notice, as appropriate. Entries in the blanks may be typed or hand-written, but should be large enough (i.e., approximately 12-point font) to allow</w:t>
      </w:r>
      <w:r w:rsidR="003E25E4">
        <w:rPr>
          <w:rFonts w:eastAsia="Times New Roman" w:cs="Times New Roman"/>
          <w:sz w:val="28"/>
          <w:szCs w:val="28"/>
        </w:rPr>
        <w:t xml:space="preserve"> ease in reading. (Note that 10-</w:t>
      </w:r>
      <w:r w:rsidRPr="000C211C">
        <w:rPr>
          <w:rFonts w:eastAsia="Times New Roman" w:cs="Times New Roman"/>
          <w:sz w:val="28"/>
          <w:szCs w:val="28"/>
        </w:rPr>
        <w:t xml:space="preserve">point font can be used in blanks when detailed information must be given and is otherwise difficult to fit in </w:t>
      </w:r>
      <w:r w:rsidR="00967DCB">
        <w:rPr>
          <w:rFonts w:eastAsia="Times New Roman" w:cs="Times New Roman"/>
          <w:sz w:val="28"/>
          <w:szCs w:val="28"/>
        </w:rPr>
        <w:t>the allowed space.) The doctor/clinic</w:t>
      </w:r>
      <w:r w:rsidRPr="000C211C">
        <w:rPr>
          <w:rFonts w:eastAsia="Times New Roman" w:cs="Times New Roman"/>
          <w:sz w:val="28"/>
          <w:szCs w:val="28"/>
        </w:rPr>
        <w:t xml:space="preserve"> must also insert the blank (D) header information into all of the blanks labeled (D) within the Option Box section, Blank (G). One of the check boxes in the Option Box section, Blank (G), must be selected by the beneficiary or his/her representative. Blank (I) should be a </w:t>
      </w:r>
      <w:r w:rsidRPr="000C211C">
        <w:rPr>
          <w:rFonts w:eastAsia="Times New Roman" w:cs="Times New Roman"/>
          <w:b/>
          <w:i/>
          <w:sz w:val="28"/>
          <w:szCs w:val="28"/>
        </w:rPr>
        <w:t>cursive signature</w:t>
      </w:r>
      <w:r w:rsidRPr="000C211C">
        <w:rPr>
          <w:rFonts w:eastAsia="Times New Roman" w:cs="Times New Roman"/>
          <w:sz w:val="28"/>
          <w:szCs w:val="28"/>
        </w:rPr>
        <w:t xml:space="preserve">, with printed annotation if needed in order to be understood. </w:t>
      </w:r>
    </w:p>
    <w:p w14:paraId="061B7609" w14:textId="77777777" w:rsidR="000C211C" w:rsidRPr="003C0A75" w:rsidRDefault="000C211C" w:rsidP="003C0A75">
      <w:pPr>
        <w:jc w:val="both"/>
        <w:rPr>
          <w:rFonts w:eastAsia="Times New Roman" w:cs="Times New Roman"/>
          <w:sz w:val="28"/>
          <w:szCs w:val="28"/>
        </w:rPr>
      </w:pPr>
    </w:p>
    <w:p w14:paraId="668BF3F6" w14:textId="74CB1246" w:rsidR="000C211C" w:rsidRDefault="00967DCB" w:rsidP="003C0A75">
      <w:pPr>
        <w:jc w:val="both"/>
        <w:rPr>
          <w:rFonts w:eastAsia="Times New Roman" w:cs="Times New Roman"/>
          <w:sz w:val="28"/>
          <w:szCs w:val="28"/>
        </w:rPr>
      </w:pPr>
      <w:r>
        <w:rPr>
          <w:rFonts w:eastAsia="Times New Roman" w:cs="Times New Roman"/>
          <w:sz w:val="28"/>
          <w:szCs w:val="28"/>
        </w:rPr>
        <w:t xml:space="preserve">Doctors/clinics </w:t>
      </w:r>
      <w:r w:rsidR="000C211C" w:rsidRPr="000C211C">
        <w:rPr>
          <w:rFonts w:eastAsia="Times New Roman" w:cs="Times New Roman"/>
          <w:sz w:val="28"/>
          <w:szCs w:val="28"/>
        </w:rPr>
        <w:t>must complete the column under Blank (F) to ensure the beneficiary has all available information to make an informed decision about whether or not to obtain potentially non-covered services.</w:t>
      </w:r>
      <w:r>
        <w:rPr>
          <w:rFonts w:eastAsia="Times New Roman" w:cs="Times New Roman"/>
          <w:sz w:val="28"/>
          <w:szCs w:val="28"/>
        </w:rPr>
        <w:t xml:space="preserve"> Doctors/clinics </w:t>
      </w:r>
      <w:r w:rsidR="000C211C" w:rsidRPr="000C211C">
        <w:rPr>
          <w:rFonts w:eastAsia="Times New Roman" w:cs="Times New Roman"/>
          <w:sz w:val="28"/>
          <w:szCs w:val="28"/>
        </w:rPr>
        <w:t xml:space="preserve">must make a good faith effort to insert a reasonable estimate for all of the items or services listed under Blank (D). In general, </w:t>
      </w:r>
      <w:r>
        <w:rPr>
          <w:rFonts w:eastAsia="Times New Roman" w:cs="Times New Roman"/>
          <w:sz w:val="28"/>
          <w:szCs w:val="28"/>
        </w:rPr>
        <w:t xml:space="preserve">it is </w:t>
      </w:r>
      <w:r w:rsidR="000C211C" w:rsidRPr="000C211C">
        <w:rPr>
          <w:rFonts w:eastAsia="Times New Roman" w:cs="Times New Roman"/>
          <w:sz w:val="28"/>
          <w:szCs w:val="28"/>
        </w:rPr>
        <w:t>expect</w:t>
      </w:r>
      <w:r>
        <w:rPr>
          <w:rFonts w:eastAsia="Times New Roman" w:cs="Times New Roman"/>
          <w:sz w:val="28"/>
          <w:szCs w:val="28"/>
        </w:rPr>
        <w:t>ed</w:t>
      </w:r>
      <w:r w:rsidR="000C211C" w:rsidRPr="000C211C">
        <w:rPr>
          <w:rFonts w:eastAsia="Times New Roman" w:cs="Times New Roman"/>
          <w:sz w:val="28"/>
          <w:szCs w:val="28"/>
        </w:rPr>
        <w:t xml:space="preserve"> that </w:t>
      </w:r>
      <w:r w:rsidR="000C211C" w:rsidRPr="000C211C">
        <w:rPr>
          <w:rFonts w:eastAsia="Times New Roman" w:cs="Times New Roman"/>
          <w:b/>
          <w:sz w:val="28"/>
          <w:szCs w:val="28"/>
        </w:rPr>
        <w:t>the estimate should be within $100 or 25% of the actual costs, whichever is greater</w:t>
      </w:r>
      <w:r w:rsidR="000C211C" w:rsidRPr="000C211C">
        <w:rPr>
          <w:rFonts w:eastAsia="Times New Roman" w:cs="Times New Roman"/>
          <w:sz w:val="28"/>
          <w:szCs w:val="28"/>
        </w:rPr>
        <w:t>; however, an estimate that exceeds the actual cost substantially would generally still be acceptable,</w:t>
      </w:r>
      <w:r>
        <w:rPr>
          <w:rFonts w:eastAsia="Times New Roman" w:cs="Times New Roman"/>
          <w:sz w:val="28"/>
          <w:szCs w:val="28"/>
        </w:rPr>
        <w:t xml:space="preserve"> </w:t>
      </w:r>
      <w:r w:rsidR="000C211C" w:rsidRPr="000C211C">
        <w:rPr>
          <w:rFonts w:eastAsia="Times New Roman" w:cs="Times New Roman"/>
          <w:sz w:val="28"/>
          <w:szCs w:val="28"/>
        </w:rPr>
        <w:t>since the beneficiary would not be harmed if the actual costs were less than predicte</w:t>
      </w:r>
      <w:r w:rsidR="008E2964" w:rsidRPr="003C0A75">
        <w:rPr>
          <w:rFonts w:eastAsia="Times New Roman" w:cs="Times New Roman"/>
          <w:sz w:val="28"/>
          <w:szCs w:val="28"/>
        </w:rPr>
        <w:t>d.</w:t>
      </w:r>
    </w:p>
    <w:p w14:paraId="2D890576" w14:textId="77777777" w:rsidR="00967DCB" w:rsidRDefault="00967DCB" w:rsidP="003C0A75">
      <w:pPr>
        <w:jc w:val="both"/>
        <w:rPr>
          <w:rFonts w:eastAsia="Times New Roman" w:cs="Times New Roman"/>
          <w:sz w:val="28"/>
          <w:szCs w:val="28"/>
        </w:rPr>
      </w:pPr>
    </w:p>
    <w:p w14:paraId="7CA352CF" w14:textId="26558296" w:rsidR="00967DCB" w:rsidRDefault="00967DCB" w:rsidP="003C0A75">
      <w:pPr>
        <w:jc w:val="both"/>
        <w:rPr>
          <w:rFonts w:eastAsia="Times New Roman" w:cs="Times New Roman"/>
          <w:sz w:val="28"/>
          <w:szCs w:val="28"/>
        </w:rPr>
      </w:pPr>
      <w:r>
        <w:rPr>
          <w:rFonts w:eastAsia="Times New Roman" w:cs="Times New Roman"/>
          <w:sz w:val="28"/>
          <w:szCs w:val="28"/>
        </w:rPr>
        <w:t xml:space="preserve">If an ABN is filled out with the </w:t>
      </w:r>
      <w:r w:rsidRPr="003E25E4">
        <w:rPr>
          <w:rFonts w:eastAsia="Times New Roman" w:cs="Times New Roman"/>
          <w:b/>
          <w:sz w:val="28"/>
          <w:szCs w:val="28"/>
        </w:rPr>
        <w:t>estimated cost of ONLY ONE visit</w:t>
      </w:r>
      <w:r>
        <w:rPr>
          <w:rFonts w:eastAsia="Times New Roman" w:cs="Times New Roman"/>
          <w:sz w:val="28"/>
          <w:szCs w:val="28"/>
        </w:rPr>
        <w:t xml:space="preserve">, then that ABN is </w:t>
      </w:r>
      <w:r w:rsidRPr="003E25E4">
        <w:rPr>
          <w:rFonts w:eastAsia="Times New Roman" w:cs="Times New Roman"/>
          <w:b/>
          <w:sz w:val="28"/>
          <w:szCs w:val="28"/>
        </w:rPr>
        <w:t>good for ONLY ONE visit</w:t>
      </w:r>
      <w:r>
        <w:rPr>
          <w:rFonts w:eastAsia="Times New Roman" w:cs="Times New Roman"/>
          <w:sz w:val="28"/>
          <w:szCs w:val="28"/>
        </w:rPr>
        <w:t>.  An ABN can cover up to one year from the date signed, as long as the estimated cost covers the amount the patient will be responsible for within $100 or 25% of the actual cost, whichever is greater.</w:t>
      </w:r>
    </w:p>
    <w:p w14:paraId="1EA7CC4E" w14:textId="77777777" w:rsidR="00967DCB" w:rsidRDefault="00967DCB" w:rsidP="003C0A75">
      <w:pPr>
        <w:jc w:val="both"/>
        <w:rPr>
          <w:rFonts w:eastAsia="Times New Roman" w:cs="Times New Roman"/>
          <w:sz w:val="28"/>
          <w:szCs w:val="28"/>
        </w:rPr>
      </w:pPr>
    </w:p>
    <w:p w14:paraId="397F7B73" w14:textId="51247789" w:rsidR="00967DCB" w:rsidRPr="000C211C" w:rsidRDefault="00967DCB" w:rsidP="003C0A75">
      <w:pPr>
        <w:jc w:val="both"/>
        <w:rPr>
          <w:rFonts w:eastAsia="Times New Roman" w:cs="Times New Roman"/>
          <w:sz w:val="28"/>
          <w:szCs w:val="28"/>
        </w:rPr>
      </w:pPr>
      <w:r>
        <w:rPr>
          <w:rFonts w:eastAsia="Times New Roman" w:cs="Times New Roman"/>
          <w:sz w:val="28"/>
          <w:szCs w:val="28"/>
        </w:rPr>
        <w:t>ABNs expire, based on e</w:t>
      </w:r>
      <w:r w:rsidR="003E25E4">
        <w:rPr>
          <w:rFonts w:eastAsia="Times New Roman" w:cs="Times New Roman"/>
          <w:sz w:val="28"/>
          <w:szCs w:val="28"/>
        </w:rPr>
        <w:t>ither:</w:t>
      </w:r>
      <w:r>
        <w:rPr>
          <w:rFonts w:eastAsia="Times New Roman" w:cs="Times New Roman"/>
          <w:sz w:val="28"/>
          <w:szCs w:val="28"/>
        </w:rPr>
        <w:t xml:space="preserve"> (1) the </w:t>
      </w:r>
      <w:r w:rsidR="003E25E4">
        <w:rPr>
          <w:rFonts w:eastAsia="Times New Roman" w:cs="Times New Roman"/>
          <w:sz w:val="28"/>
          <w:szCs w:val="28"/>
        </w:rPr>
        <w:t xml:space="preserve">expiration </w:t>
      </w:r>
      <w:r>
        <w:rPr>
          <w:rFonts w:eastAsia="Times New Roman" w:cs="Times New Roman"/>
          <w:sz w:val="28"/>
          <w:szCs w:val="28"/>
        </w:rPr>
        <w:t xml:space="preserve">date of the </w:t>
      </w:r>
      <w:proofErr w:type="gramStart"/>
      <w:r>
        <w:rPr>
          <w:rFonts w:eastAsia="Times New Roman" w:cs="Times New Roman"/>
          <w:sz w:val="28"/>
          <w:szCs w:val="28"/>
        </w:rPr>
        <w:t>form;  (</w:t>
      </w:r>
      <w:proofErr w:type="gramEnd"/>
      <w:r>
        <w:rPr>
          <w:rFonts w:eastAsia="Times New Roman" w:cs="Times New Roman"/>
          <w:sz w:val="28"/>
          <w:szCs w:val="28"/>
        </w:rPr>
        <w:t>2) one year from the date of the patient’s signature, (</w:t>
      </w:r>
      <w:bookmarkStart w:id="0" w:name="_GoBack"/>
      <w:r w:rsidRPr="003E25E4">
        <w:rPr>
          <w:rFonts w:eastAsia="Times New Roman" w:cs="Times New Roman"/>
          <w:i/>
          <w:sz w:val="28"/>
          <w:szCs w:val="28"/>
        </w:rPr>
        <w:t>if estimated cost covers that period of time</w:t>
      </w:r>
      <w:bookmarkEnd w:id="0"/>
      <w:r>
        <w:rPr>
          <w:rFonts w:eastAsia="Times New Roman" w:cs="Times New Roman"/>
          <w:sz w:val="28"/>
          <w:szCs w:val="28"/>
        </w:rPr>
        <w:t xml:space="preserve">); or (3) </w:t>
      </w:r>
      <w:r w:rsidR="00640275">
        <w:rPr>
          <w:rFonts w:eastAsia="Times New Roman" w:cs="Times New Roman"/>
          <w:sz w:val="28"/>
          <w:szCs w:val="28"/>
        </w:rPr>
        <w:t>if the patient has an active, covered and billable Medicare condition.  Once a claim is billed and paid by Medicare, then existing ABNs automatically expire; and a new ABN will be required if the patient goes back on maintenance care.</w:t>
      </w:r>
    </w:p>
    <w:p w14:paraId="221B0327" w14:textId="77777777" w:rsidR="000C211C" w:rsidRPr="000C211C" w:rsidRDefault="000C211C" w:rsidP="003C0A75">
      <w:pPr>
        <w:jc w:val="both"/>
        <w:rPr>
          <w:rFonts w:eastAsia="Times New Roman" w:cs="Times New Roman"/>
          <w:sz w:val="28"/>
          <w:szCs w:val="28"/>
        </w:rPr>
      </w:pPr>
    </w:p>
    <w:p w14:paraId="0154C065" w14:textId="77777777" w:rsidR="000C211C" w:rsidRPr="003C0A75" w:rsidRDefault="000C211C" w:rsidP="003C0A75">
      <w:pPr>
        <w:jc w:val="both"/>
        <w:rPr>
          <w:sz w:val="28"/>
          <w:szCs w:val="28"/>
        </w:rPr>
      </w:pPr>
    </w:p>
    <w:sectPr w:rsidR="000C211C" w:rsidRPr="003C0A75" w:rsidSect="00DC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9D"/>
    <w:rsid w:val="000C211C"/>
    <w:rsid w:val="001A1768"/>
    <w:rsid w:val="002C79EF"/>
    <w:rsid w:val="0030415C"/>
    <w:rsid w:val="003C0A75"/>
    <w:rsid w:val="003E25E4"/>
    <w:rsid w:val="00585187"/>
    <w:rsid w:val="00640275"/>
    <w:rsid w:val="00806C9D"/>
    <w:rsid w:val="00812C98"/>
    <w:rsid w:val="008E2964"/>
    <w:rsid w:val="00967DCB"/>
    <w:rsid w:val="00DC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736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6562">
      <w:bodyDiv w:val="1"/>
      <w:marLeft w:val="0"/>
      <w:marRight w:val="0"/>
      <w:marTop w:val="0"/>
      <w:marBottom w:val="0"/>
      <w:divBdr>
        <w:top w:val="none" w:sz="0" w:space="0" w:color="auto"/>
        <w:left w:val="none" w:sz="0" w:space="0" w:color="auto"/>
        <w:bottom w:val="none" w:sz="0" w:space="0" w:color="auto"/>
        <w:right w:val="none" w:sz="0" w:space="0" w:color="auto"/>
      </w:divBdr>
    </w:div>
    <w:div w:id="1080492718">
      <w:bodyDiv w:val="1"/>
      <w:marLeft w:val="0"/>
      <w:marRight w:val="0"/>
      <w:marTop w:val="0"/>
      <w:marBottom w:val="0"/>
      <w:divBdr>
        <w:top w:val="none" w:sz="0" w:space="0" w:color="auto"/>
        <w:left w:val="none" w:sz="0" w:space="0" w:color="auto"/>
        <w:bottom w:val="none" w:sz="0" w:space="0" w:color="auto"/>
        <w:right w:val="none" w:sz="0" w:space="0" w:color="auto"/>
      </w:divBdr>
    </w:div>
    <w:div w:id="1138957356">
      <w:bodyDiv w:val="1"/>
      <w:marLeft w:val="0"/>
      <w:marRight w:val="0"/>
      <w:marTop w:val="0"/>
      <w:marBottom w:val="0"/>
      <w:divBdr>
        <w:top w:val="none" w:sz="0" w:space="0" w:color="auto"/>
        <w:left w:val="none" w:sz="0" w:space="0" w:color="auto"/>
        <w:bottom w:val="none" w:sz="0" w:space="0" w:color="auto"/>
        <w:right w:val="none" w:sz="0" w:space="0" w:color="auto"/>
      </w:divBdr>
    </w:div>
    <w:div w:id="1188981291">
      <w:bodyDiv w:val="1"/>
      <w:marLeft w:val="0"/>
      <w:marRight w:val="0"/>
      <w:marTop w:val="0"/>
      <w:marBottom w:val="0"/>
      <w:divBdr>
        <w:top w:val="none" w:sz="0" w:space="0" w:color="auto"/>
        <w:left w:val="none" w:sz="0" w:space="0" w:color="auto"/>
        <w:bottom w:val="none" w:sz="0" w:space="0" w:color="auto"/>
        <w:right w:val="none" w:sz="0" w:space="0" w:color="auto"/>
      </w:divBdr>
    </w:div>
    <w:div w:id="2008048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608</Words>
  <Characters>3472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2023-05-14T15:44:00Z</dcterms:created>
  <dcterms:modified xsi:type="dcterms:W3CDTF">2023-05-14T17:03:00Z</dcterms:modified>
</cp:coreProperties>
</file>